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2D" w:rsidRPr="006D1138" w:rsidRDefault="000E692E" w:rsidP="00D80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38">
        <w:rPr>
          <w:rFonts w:ascii="Times New Roman" w:hAnsi="Times New Roman" w:cs="Times New Roman"/>
          <w:b/>
          <w:sz w:val="24"/>
          <w:szCs w:val="24"/>
        </w:rPr>
        <w:t>INFORMACIJA DĖL 2021</w:t>
      </w:r>
      <w:r w:rsidR="00FF1FC6" w:rsidRPr="006D1138">
        <w:rPr>
          <w:rFonts w:ascii="Times New Roman" w:hAnsi="Times New Roman" w:cs="Times New Roman"/>
          <w:b/>
          <w:sz w:val="24"/>
          <w:szCs w:val="24"/>
        </w:rPr>
        <w:t>–</w:t>
      </w:r>
      <w:r w:rsidRPr="006D1138">
        <w:rPr>
          <w:rFonts w:ascii="Times New Roman" w:hAnsi="Times New Roman" w:cs="Times New Roman"/>
          <w:b/>
          <w:sz w:val="24"/>
          <w:szCs w:val="24"/>
        </w:rPr>
        <w:t xml:space="preserve">2022 M.M. </w:t>
      </w:r>
      <w:r w:rsidR="004758FA" w:rsidRPr="006D1138">
        <w:rPr>
          <w:rFonts w:ascii="Times New Roman" w:hAnsi="Times New Roman" w:cs="Times New Roman"/>
          <w:b/>
          <w:sz w:val="24"/>
          <w:szCs w:val="24"/>
        </w:rPr>
        <w:t xml:space="preserve">UGDYMO PROCESO </w:t>
      </w:r>
      <w:r w:rsidRPr="006D1138">
        <w:rPr>
          <w:rFonts w:ascii="Times New Roman" w:hAnsi="Times New Roman" w:cs="Times New Roman"/>
          <w:b/>
          <w:sz w:val="24"/>
          <w:szCs w:val="24"/>
        </w:rPr>
        <w:t>ORGANIZAVIMO</w:t>
      </w:r>
    </w:p>
    <w:p w:rsidR="007C268B" w:rsidRPr="00D80347" w:rsidRDefault="007C268B" w:rsidP="00D8034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0347">
        <w:rPr>
          <w:rFonts w:ascii="Times New Roman" w:hAnsi="Times New Roman" w:cs="Times New Roman"/>
          <w:sz w:val="24"/>
          <w:szCs w:val="24"/>
        </w:rPr>
        <w:t>2021 m. rugsėjo 1 d. visi mokiniai sugrįžta į mokyklą mokytis kontaktiniu būdu be išankstinio testavimo.</w:t>
      </w:r>
    </w:p>
    <w:p w:rsidR="007C268B" w:rsidRPr="00BA41E3" w:rsidRDefault="00BD11E0" w:rsidP="00D80347">
      <w:pPr>
        <w:pStyle w:val="Default"/>
        <w:numPr>
          <w:ilvl w:val="0"/>
          <w:numId w:val="2"/>
        </w:numPr>
        <w:jc w:val="both"/>
      </w:pPr>
      <w:r>
        <w:t>Gimnazijoje s</w:t>
      </w:r>
      <w:r w:rsidR="007C268B" w:rsidRPr="00BA41E3">
        <w:t>udaryt</w:t>
      </w:r>
      <w:r w:rsidR="00AF25FA">
        <w:t>i keturi mokinių srautai:</w:t>
      </w:r>
      <w:r w:rsidR="007C268B" w:rsidRPr="00BA41E3">
        <w:t xml:space="preserve"> priešmokyklinio ugdymo grupės, 1–4 klasių, </w:t>
      </w:r>
      <w:r w:rsidR="00AF25FA">
        <w:t>5–8 klasių, I–</w:t>
      </w:r>
      <w:proofErr w:type="spellStart"/>
      <w:r w:rsidR="00AF25FA">
        <w:t>IVg</w:t>
      </w:r>
      <w:proofErr w:type="spellEnd"/>
      <w:r w:rsidR="00AF25FA">
        <w:t xml:space="preserve"> klasių. Atskirų srautų mokiniai</w:t>
      </w:r>
      <w:r w:rsidR="007C268B" w:rsidRPr="00BA41E3">
        <w:t xml:space="preserve"> mokosi skirtinguose gimnazijos korpusuose ar aukštuose</w:t>
      </w:r>
      <w:r w:rsidR="00811AA8" w:rsidRPr="00BA41E3">
        <w:t>, turi atskiras laisvalaikio zonas, įėjimus/išėjimus</w:t>
      </w:r>
      <w:r w:rsidR="00802560" w:rsidRPr="00BA41E3">
        <w:t xml:space="preserve">, </w:t>
      </w:r>
      <w:r w:rsidR="00C628CA">
        <w:t xml:space="preserve">sanitarinius mazgus, </w:t>
      </w:r>
      <w:r w:rsidR="00802560" w:rsidRPr="00BA41E3">
        <w:t>skirtingą laiką pietų pertraukoms.</w:t>
      </w:r>
    </w:p>
    <w:p w:rsidR="00811AA8" w:rsidRPr="00BA41E3" w:rsidRDefault="00811AA8" w:rsidP="007C268B">
      <w:pPr>
        <w:pStyle w:val="Default"/>
        <w:jc w:val="both"/>
      </w:pPr>
    </w:p>
    <w:p w:rsidR="00802560" w:rsidRPr="00BA41E3" w:rsidRDefault="00811AA8" w:rsidP="00D80347">
      <w:pPr>
        <w:pStyle w:val="Default"/>
        <w:numPr>
          <w:ilvl w:val="0"/>
          <w:numId w:val="2"/>
        </w:numPr>
        <w:jc w:val="both"/>
      </w:pPr>
      <w:r w:rsidRPr="00BA41E3">
        <w:t xml:space="preserve">Mokiniai </w:t>
      </w:r>
      <w:r w:rsidR="00C628CA">
        <w:t xml:space="preserve">visą dieną </w:t>
      </w:r>
      <w:r w:rsidRPr="00BA41E3">
        <w:t>mokosi klasei priskirtame kabinete</w:t>
      </w:r>
      <w:r w:rsidR="00802560" w:rsidRPr="00BA41E3">
        <w:t>,</w:t>
      </w:r>
      <w:r w:rsidRPr="00BA41E3">
        <w:t xml:space="preserve"> turi nuolatinę sėdėjimo vietą</w:t>
      </w:r>
      <w:r w:rsidR="00802560" w:rsidRPr="00BA41E3">
        <w:t>. Dalis pamokų (chemija, fizika, biologija, informacinės technologijos, muzika, technologijos, fizinis ugdymas, muzika, dailė) gali vykti  specializuotuose kabinetuose.</w:t>
      </w:r>
    </w:p>
    <w:p w:rsidR="00802560" w:rsidRPr="00BA41E3" w:rsidRDefault="00802560" w:rsidP="00802560">
      <w:pPr>
        <w:pStyle w:val="Default"/>
        <w:jc w:val="both"/>
      </w:pPr>
    </w:p>
    <w:p w:rsidR="00FF1FC6" w:rsidRPr="00D80347" w:rsidRDefault="00802560" w:rsidP="00D8034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0347">
        <w:rPr>
          <w:rFonts w:ascii="Times New Roman" w:hAnsi="Times New Roman" w:cs="Times New Roman"/>
          <w:sz w:val="24"/>
          <w:szCs w:val="24"/>
        </w:rPr>
        <w:t>Sudaromos sąlygos mokinių rankų higienai: praustuvėse tiekiama</w:t>
      </w:r>
      <w:r w:rsidR="00A67624">
        <w:rPr>
          <w:rFonts w:ascii="Times New Roman" w:hAnsi="Times New Roman" w:cs="Times New Roman"/>
          <w:sz w:val="24"/>
          <w:szCs w:val="24"/>
        </w:rPr>
        <w:t>s</w:t>
      </w:r>
      <w:r w:rsidRPr="00D80347">
        <w:rPr>
          <w:rFonts w:ascii="Times New Roman" w:hAnsi="Times New Roman" w:cs="Times New Roman"/>
          <w:sz w:val="24"/>
          <w:szCs w:val="24"/>
        </w:rPr>
        <w:t xml:space="preserve"> šiltas ir šaltas va</w:t>
      </w:r>
      <w:r w:rsidR="00A67624">
        <w:rPr>
          <w:rFonts w:ascii="Times New Roman" w:hAnsi="Times New Roman" w:cs="Times New Roman"/>
          <w:sz w:val="24"/>
          <w:szCs w:val="24"/>
        </w:rPr>
        <w:t>nduo, prie praustuvių yra skystas muilas</w:t>
      </w:r>
      <w:r w:rsidRPr="00D80347">
        <w:rPr>
          <w:rFonts w:ascii="Times New Roman" w:hAnsi="Times New Roman" w:cs="Times New Roman"/>
          <w:sz w:val="24"/>
          <w:szCs w:val="24"/>
        </w:rPr>
        <w:t>, vienkartiniai rankšluosčiai.</w:t>
      </w:r>
      <w:r w:rsidR="00FF1FC6">
        <w:t xml:space="preserve"> </w:t>
      </w:r>
      <w:r w:rsidR="00FF1FC6" w:rsidRPr="00D80347">
        <w:rPr>
          <w:rFonts w:ascii="Times New Roman" w:hAnsi="Times New Roman" w:cs="Times New Roman"/>
          <w:color w:val="000000"/>
          <w:sz w:val="24"/>
          <w:szCs w:val="24"/>
        </w:rPr>
        <w:t>Reguliariai vėdinamos, valomos ar dezinfekuojamos ugdymosi patalpos.</w:t>
      </w:r>
    </w:p>
    <w:p w:rsidR="00802560" w:rsidRPr="00BA41E3" w:rsidRDefault="00802560" w:rsidP="00E972A9">
      <w:pPr>
        <w:pStyle w:val="Default"/>
      </w:pPr>
    </w:p>
    <w:p w:rsidR="00BA41E3" w:rsidRPr="00BA41E3" w:rsidRDefault="00BA41E3" w:rsidP="00D80347">
      <w:pPr>
        <w:pStyle w:val="Default"/>
        <w:numPr>
          <w:ilvl w:val="0"/>
          <w:numId w:val="2"/>
        </w:numPr>
        <w:jc w:val="both"/>
      </w:pPr>
      <w:r w:rsidRPr="00BA41E3">
        <w:t>Klasėse ir kitose uždarose patalpose</w:t>
      </w:r>
      <w:r w:rsidR="00551F64">
        <w:t xml:space="preserve"> 5–8, I–</w:t>
      </w:r>
      <w:proofErr w:type="spellStart"/>
      <w:r w:rsidR="00A67624">
        <w:t>IVg</w:t>
      </w:r>
      <w:proofErr w:type="spellEnd"/>
      <w:r w:rsidR="00A67624">
        <w:t xml:space="preserve"> klasių mokiniai dėvi medicinines kaukes (jos keičiamos kas 4 val., kaukėmis savo vaikus aprūpina tėvai) </w:t>
      </w:r>
      <w:r w:rsidRPr="00BA41E3">
        <w:t xml:space="preserve">, </w:t>
      </w:r>
      <w:r w:rsidRPr="00225C33">
        <w:rPr>
          <w:b/>
        </w:rPr>
        <w:t>a</w:t>
      </w:r>
      <w:r w:rsidR="00551F64" w:rsidRPr="00225C33">
        <w:rPr>
          <w:b/>
        </w:rPr>
        <w:t>utobuse  visi</w:t>
      </w:r>
      <w:r w:rsidR="00551F64">
        <w:t xml:space="preserve"> </w:t>
      </w:r>
      <w:r w:rsidR="00802560" w:rsidRPr="00BA41E3">
        <w:t xml:space="preserve"> mokiniai privalo d</w:t>
      </w:r>
      <w:r w:rsidR="007736AF">
        <w:t xml:space="preserve">ėvėti </w:t>
      </w:r>
      <w:r w:rsidR="00802560" w:rsidRPr="00BA41E3">
        <w:t xml:space="preserve">kaukes. </w:t>
      </w:r>
      <w:r w:rsidR="007736AF">
        <w:t>Kaukių</w:t>
      </w:r>
      <w:r w:rsidR="00426D20">
        <w:t xml:space="preserve"> leidžiama nedėvė</w:t>
      </w:r>
      <w:r w:rsidR="007736AF">
        <w:t>ti mokiniams, kai jie sportuoja. Mokinys, turintis sveikatos problemų, kurios patvirtintos gydytojo pažyma, vietoj kaukės dėvi skydelį.</w:t>
      </w:r>
    </w:p>
    <w:p w:rsidR="00BA41E3" w:rsidRPr="00BA41E3" w:rsidRDefault="00BA41E3" w:rsidP="0050567B">
      <w:pPr>
        <w:pStyle w:val="Default"/>
        <w:jc w:val="both"/>
      </w:pPr>
    </w:p>
    <w:p w:rsidR="00BA41E3" w:rsidRPr="00D80347" w:rsidRDefault="00BA41E3" w:rsidP="00D8034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0347">
        <w:rPr>
          <w:rFonts w:ascii="Times New Roman" w:hAnsi="Times New Roman" w:cs="Times New Roman"/>
          <w:color w:val="000000"/>
          <w:sz w:val="24"/>
          <w:szCs w:val="24"/>
        </w:rPr>
        <w:t xml:space="preserve">Tėvams  visose </w:t>
      </w:r>
      <w:r w:rsidR="00740219" w:rsidRPr="00D80347">
        <w:rPr>
          <w:rFonts w:ascii="Times New Roman" w:hAnsi="Times New Roman" w:cs="Times New Roman"/>
          <w:color w:val="000000"/>
          <w:sz w:val="24"/>
          <w:szCs w:val="24"/>
        </w:rPr>
        <w:t xml:space="preserve">gimnazijos </w:t>
      </w:r>
      <w:r w:rsidRPr="00D80347">
        <w:rPr>
          <w:rFonts w:ascii="Times New Roman" w:hAnsi="Times New Roman" w:cs="Times New Roman"/>
          <w:color w:val="000000"/>
          <w:sz w:val="24"/>
          <w:szCs w:val="24"/>
        </w:rPr>
        <w:t>patalpose būtinos veido apsaugos priemonės.</w:t>
      </w:r>
    </w:p>
    <w:p w:rsidR="001D655B" w:rsidRDefault="001D655B" w:rsidP="00BA41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219" w:rsidRPr="00E972A9" w:rsidRDefault="00933ED0" w:rsidP="00740219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0347">
        <w:rPr>
          <w:rFonts w:ascii="Times New Roman" w:hAnsi="Times New Roman" w:cs="Times New Roman"/>
          <w:color w:val="000000"/>
          <w:sz w:val="24"/>
          <w:szCs w:val="24"/>
        </w:rPr>
        <w:t xml:space="preserve">Pamokose negali dalyvauti </w:t>
      </w:r>
      <w:r w:rsidR="00740219" w:rsidRPr="00D80347">
        <w:rPr>
          <w:rFonts w:ascii="Times New Roman" w:hAnsi="Times New Roman" w:cs="Times New Roman"/>
          <w:color w:val="000000"/>
          <w:sz w:val="24"/>
          <w:szCs w:val="24"/>
        </w:rPr>
        <w:t>mokiniai</w:t>
      </w:r>
      <w:r w:rsidRPr="00D80347">
        <w:rPr>
          <w:rFonts w:ascii="Times New Roman" w:hAnsi="Times New Roman" w:cs="Times New Roman"/>
          <w:color w:val="000000"/>
          <w:sz w:val="24"/>
          <w:szCs w:val="24"/>
        </w:rPr>
        <w:t>, kuriems pasireiškia karščiavimas (</w:t>
      </w:r>
      <w:bookmarkStart w:id="0" w:name="_Hlk51522559"/>
      <w:r w:rsidRPr="00D80347">
        <w:rPr>
          <w:rFonts w:ascii="Times New Roman" w:hAnsi="Times New Roman" w:cs="Times New Roman"/>
          <w:color w:val="000000"/>
          <w:sz w:val="24"/>
          <w:szCs w:val="24"/>
        </w:rPr>
        <w:t>37,3 °C ir daugiau</w:t>
      </w:r>
      <w:bookmarkEnd w:id="0"/>
      <w:r w:rsidRPr="00D80347">
        <w:rPr>
          <w:rFonts w:ascii="Times New Roman" w:hAnsi="Times New Roman" w:cs="Times New Roman"/>
          <w:color w:val="000000"/>
          <w:sz w:val="24"/>
          <w:szCs w:val="24"/>
        </w:rPr>
        <w:t xml:space="preserve">) ir kurie turi ūmių viršutinių kvėpavimo takų ligų, kitų užkrečiamųjų ligų požymių (pvz., sloga, kosulys, pasunkėjęs kvėpavimas ir pan.) ar kuriems privaloma izoliacija. </w:t>
      </w:r>
      <w:r w:rsidR="00740219" w:rsidRPr="00D80347">
        <w:rPr>
          <w:rFonts w:ascii="Times New Roman" w:hAnsi="Times New Roman" w:cs="Times New Roman"/>
          <w:color w:val="000000"/>
          <w:sz w:val="24"/>
          <w:szCs w:val="24"/>
        </w:rPr>
        <w:t>Apie mokinio nedalyvavimą pamokose tėvai nedelsiant informuoja klasės auklėtoją.</w:t>
      </w:r>
    </w:p>
    <w:p w:rsidR="00740219" w:rsidRDefault="00740219" w:rsidP="007402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3ED0" w:rsidRPr="00D80347" w:rsidRDefault="00933ED0" w:rsidP="00D8034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0347">
        <w:rPr>
          <w:rFonts w:ascii="Times New Roman" w:hAnsi="Times New Roman" w:cs="Times New Roman"/>
          <w:color w:val="000000"/>
          <w:sz w:val="24"/>
          <w:szCs w:val="24"/>
        </w:rPr>
        <w:t xml:space="preserve">Mokiniams atvykus į mokyklą temperatūra nematuojama, tačiau jiems pageidaujant </w:t>
      </w:r>
      <w:r w:rsidR="003D3B68">
        <w:rPr>
          <w:rFonts w:ascii="Times New Roman" w:hAnsi="Times New Roman" w:cs="Times New Roman"/>
          <w:color w:val="000000"/>
          <w:sz w:val="24"/>
          <w:szCs w:val="24"/>
        </w:rPr>
        <w:t>temperatūrą matuoti galima.</w:t>
      </w:r>
      <w:r w:rsidR="00A67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B68">
        <w:rPr>
          <w:rFonts w:ascii="Times New Roman" w:hAnsi="Times New Roman" w:cs="Times New Roman"/>
          <w:color w:val="000000"/>
          <w:sz w:val="24"/>
          <w:szCs w:val="24"/>
        </w:rPr>
        <w:t>Į</w:t>
      </w:r>
      <w:r w:rsidR="00AF25FA">
        <w:rPr>
          <w:rFonts w:ascii="Times New Roman" w:hAnsi="Times New Roman" w:cs="Times New Roman"/>
          <w:color w:val="000000"/>
          <w:sz w:val="24"/>
          <w:szCs w:val="24"/>
        </w:rPr>
        <w:t>tarus karščiavimą  temperatūrą pamatuoja</w:t>
      </w:r>
      <w:r w:rsidRPr="00D80347">
        <w:rPr>
          <w:rFonts w:ascii="Times New Roman" w:hAnsi="Times New Roman" w:cs="Times New Roman"/>
          <w:color w:val="000000"/>
          <w:sz w:val="24"/>
          <w:szCs w:val="24"/>
        </w:rPr>
        <w:t xml:space="preserve"> visuomenė</w:t>
      </w:r>
      <w:r w:rsidR="00AF25FA">
        <w:rPr>
          <w:rFonts w:ascii="Times New Roman" w:hAnsi="Times New Roman" w:cs="Times New Roman"/>
          <w:color w:val="000000"/>
          <w:sz w:val="24"/>
          <w:szCs w:val="24"/>
        </w:rPr>
        <w:t>s sveikatos specialistas</w:t>
      </w:r>
      <w:r w:rsidRPr="00D803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219" w:rsidRPr="00740219" w:rsidRDefault="00740219" w:rsidP="007402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4DE3" w:rsidRDefault="001D4DE3" w:rsidP="00D80347">
      <w:pPr>
        <w:pStyle w:val="Default"/>
        <w:numPr>
          <w:ilvl w:val="0"/>
          <w:numId w:val="2"/>
        </w:numPr>
        <w:jc w:val="both"/>
        <w:rPr>
          <w:shd w:val="clear" w:color="auto" w:fill="FFFFFF"/>
          <w:lang w:eastAsia="lt-LT"/>
        </w:rPr>
      </w:pPr>
      <w:r>
        <w:rPr>
          <w:shd w:val="clear" w:color="auto" w:fill="FFFFFF"/>
          <w:lang w:eastAsia="lt-LT"/>
        </w:rPr>
        <w:t>Mokinys, kuriam ugdymo proceso metu pasireiškia ūmių viršutinių kvėpavimo takų infekcijų požymiai (pvz., karščiavimas, kosulys, pasunkėjęs kvėpavimas ir pan.)</w:t>
      </w:r>
      <w:r w:rsidR="00740219">
        <w:t>,</w:t>
      </w:r>
      <w:r w:rsidR="00933ED0" w:rsidRPr="00740219">
        <w:t xml:space="preserve"> nedelsiant izoliuojamas paskirtoje mokyklos patalpoje:</w:t>
      </w:r>
      <w:r w:rsidR="00740219">
        <w:t xml:space="preserve"> </w:t>
      </w:r>
      <w:r w:rsidR="00933ED0" w:rsidRPr="00740219">
        <w:t>jį prižiūri visuomenės sveikatos specialistas, kuris į mokyklą iškviečia tėvus</w:t>
      </w:r>
      <w:r w:rsidR="00740219">
        <w:t xml:space="preserve">. </w:t>
      </w:r>
      <w:r w:rsidR="00740219" w:rsidRPr="00740219">
        <w:rPr>
          <w:shd w:val="clear" w:color="auto" w:fill="FFFFFF"/>
          <w:lang w:eastAsia="lt-LT"/>
        </w:rPr>
        <w:t>Mokinio tėvams (globėjams, rūpintojams) atvykus pasiimti mokinio</w:t>
      </w:r>
      <w:r w:rsidR="00AF25FA">
        <w:rPr>
          <w:shd w:val="clear" w:color="auto" w:fill="FFFFFF"/>
          <w:lang w:eastAsia="lt-LT"/>
        </w:rPr>
        <w:t>,</w:t>
      </w:r>
      <w:r w:rsidR="00740219" w:rsidRPr="00740219">
        <w:rPr>
          <w:shd w:val="clear" w:color="auto" w:fill="FFFFFF"/>
          <w:lang w:eastAsia="lt-LT"/>
        </w:rPr>
        <w:t xml:space="preserve"> </w:t>
      </w:r>
      <w:r w:rsidR="00AF25FA" w:rsidRPr="00740219">
        <w:rPr>
          <w:shd w:val="clear" w:color="auto" w:fill="FFFFFF"/>
          <w:lang w:eastAsia="lt-LT"/>
        </w:rPr>
        <w:t xml:space="preserve">jiems </w:t>
      </w:r>
      <w:r w:rsidR="00740219" w:rsidRPr="00740219">
        <w:rPr>
          <w:shd w:val="clear" w:color="auto" w:fill="FFFFFF"/>
          <w:lang w:eastAsia="lt-LT"/>
        </w:rPr>
        <w:t xml:space="preserve">rekomenduojama registruoti mokinį </w:t>
      </w:r>
      <w:r w:rsidR="00740219" w:rsidRPr="00740219">
        <w:t>pasitikrinti dėl COVID-19 ligos (</w:t>
      </w:r>
      <w:proofErr w:type="spellStart"/>
      <w:r w:rsidR="00740219" w:rsidRPr="00740219">
        <w:t>koronaviruso</w:t>
      </w:r>
      <w:proofErr w:type="spellEnd"/>
      <w:r w:rsidR="00740219" w:rsidRPr="00740219">
        <w:t xml:space="preserve"> infekcijos) Karštąja </w:t>
      </w:r>
      <w:proofErr w:type="spellStart"/>
      <w:r w:rsidR="00740219" w:rsidRPr="00740219">
        <w:t>koronaviruso</w:t>
      </w:r>
      <w:proofErr w:type="spellEnd"/>
      <w:r w:rsidR="00740219" w:rsidRPr="00740219">
        <w:t xml:space="preserve"> linija tel. 1808 arba pildant elektroninę registracijos formą adresu </w:t>
      </w:r>
      <w:hyperlink r:id="rId6" w:history="1">
        <w:r w:rsidR="00B70C58" w:rsidRPr="0068166C">
          <w:rPr>
            <w:rStyle w:val="Hipersaitas"/>
          </w:rPr>
          <w:t>www.1808.lt</w:t>
        </w:r>
      </w:hyperlink>
      <w:r w:rsidR="00740219" w:rsidRPr="00740219">
        <w:rPr>
          <w:shd w:val="clear" w:color="auto" w:fill="FFFFFF"/>
          <w:lang w:eastAsia="lt-LT"/>
        </w:rPr>
        <w:t>;“.</w:t>
      </w:r>
      <w:r w:rsidR="00B70C58">
        <w:rPr>
          <w:shd w:val="clear" w:color="auto" w:fill="FFFFFF"/>
          <w:lang w:eastAsia="lt-LT"/>
        </w:rPr>
        <w:t xml:space="preserve"> </w:t>
      </w:r>
    </w:p>
    <w:p w:rsidR="008E31CB" w:rsidRDefault="008E31CB" w:rsidP="008E31CB">
      <w:pPr>
        <w:pStyle w:val="Default"/>
        <w:ind w:left="720"/>
        <w:jc w:val="both"/>
        <w:rPr>
          <w:shd w:val="clear" w:color="auto" w:fill="FFFFFF"/>
          <w:lang w:eastAsia="lt-LT"/>
        </w:rPr>
      </w:pPr>
    </w:p>
    <w:p w:rsidR="008E31CB" w:rsidRDefault="008E31CB" w:rsidP="00D80347">
      <w:pPr>
        <w:pStyle w:val="Default"/>
        <w:numPr>
          <w:ilvl w:val="0"/>
          <w:numId w:val="2"/>
        </w:numPr>
        <w:jc w:val="both"/>
        <w:rPr>
          <w:shd w:val="clear" w:color="auto" w:fill="FFFFFF"/>
          <w:lang w:eastAsia="lt-LT"/>
        </w:rPr>
      </w:pPr>
      <w:r>
        <w:rPr>
          <w:shd w:val="clear" w:color="auto" w:fill="FFFFFF"/>
          <w:lang w:eastAsia="lt-LT"/>
        </w:rPr>
        <w:t>Su sergančiu mokiniu artimai kontaktavę, bet per pastarąsias 90 dienų persirgę ar pilnai vakcinuoti asmenys, neizoliuojami. Kitiems skiriama izoliacija 14 dienų skaičiuojant nuo paskutinės sąlyčio dienos.</w:t>
      </w:r>
    </w:p>
    <w:p w:rsidR="008114EE" w:rsidRDefault="008114EE" w:rsidP="008114EE">
      <w:pPr>
        <w:pStyle w:val="Default"/>
        <w:ind w:left="720"/>
        <w:jc w:val="both"/>
        <w:rPr>
          <w:shd w:val="clear" w:color="auto" w:fill="FFFFFF"/>
          <w:lang w:eastAsia="lt-LT"/>
        </w:rPr>
      </w:pPr>
    </w:p>
    <w:p w:rsidR="008E31CB" w:rsidRDefault="008E31CB" w:rsidP="008E31CB">
      <w:pPr>
        <w:pStyle w:val="Default"/>
        <w:ind w:left="720"/>
        <w:jc w:val="both"/>
        <w:rPr>
          <w:shd w:val="clear" w:color="auto" w:fill="FFFFFF"/>
          <w:lang w:eastAsia="lt-LT"/>
        </w:rPr>
      </w:pPr>
    </w:p>
    <w:p w:rsidR="008E31CB" w:rsidRPr="006D1138" w:rsidRDefault="008E31CB" w:rsidP="008E31CB">
      <w:pPr>
        <w:pStyle w:val="Default"/>
        <w:numPr>
          <w:ilvl w:val="0"/>
          <w:numId w:val="2"/>
        </w:numPr>
        <w:jc w:val="both"/>
        <w:rPr>
          <w:shd w:val="clear" w:color="auto" w:fill="FFFFFF"/>
          <w:lang w:eastAsia="lt-LT"/>
        </w:rPr>
      </w:pPr>
      <w:r>
        <w:rPr>
          <w:shd w:val="clear" w:color="auto" w:fill="FFFFFF"/>
          <w:lang w:eastAsia="lt-LT"/>
        </w:rPr>
        <w:t xml:space="preserve">Izoliavimo terminas gali būti trumpinamas iki 10 dienų, ne anksčiau kaip 7 izoliavimo dieną atlikus SARS- </w:t>
      </w:r>
      <w:proofErr w:type="spellStart"/>
      <w:r>
        <w:rPr>
          <w:shd w:val="clear" w:color="auto" w:fill="FFFFFF"/>
          <w:lang w:eastAsia="lt-LT"/>
        </w:rPr>
        <w:t>CoV-2</w:t>
      </w:r>
      <w:proofErr w:type="spellEnd"/>
      <w:r>
        <w:rPr>
          <w:shd w:val="clear" w:color="auto" w:fill="FFFFFF"/>
          <w:lang w:eastAsia="lt-LT"/>
        </w:rPr>
        <w:t xml:space="preserve"> PGR tyrimą ir gavus neigiamą rezultatą, jei asmeniui nepasireiškia simptomai.</w:t>
      </w:r>
    </w:p>
    <w:p w:rsidR="001D4DE3" w:rsidRDefault="001D4DE3" w:rsidP="00B70C58">
      <w:pPr>
        <w:pStyle w:val="Default"/>
        <w:jc w:val="both"/>
      </w:pPr>
    </w:p>
    <w:p w:rsidR="00B70C58" w:rsidRDefault="00B70C58" w:rsidP="00D80347">
      <w:pPr>
        <w:pStyle w:val="Default"/>
        <w:numPr>
          <w:ilvl w:val="0"/>
          <w:numId w:val="2"/>
        </w:numPr>
        <w:jc w:val="both"/>
      </w:pPr>
      <w:r>
        <w:t xml:space="preserve">Mokiniai, kuriems nustatytas COVID-19 atvejis, į mokyklą gali grįžti tik po to, kai šeimos gydytojas, atsižvelgdamas į sergančio tyrimų </w:t>
      </w:r>
      <w:r w:rsidR="00AF25FA">
        <w:t>rezultatus, nustato</w:t>
      </w:r>
      <w:r>
        <w:t>, kad jis pasveiko.</w:t>
      </w:r>
    </w:p>
    <w:p w:rsidR="00740219" w:rsidRDefault="00740219" w:rsidP="00740219">
      <w:pPr>
        <w:tabs>
          <w:tab w:val="left" w:pos="851"/>
          <w:tab w:val="left" w:pos="198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51523602"/>
    </w:p>
    <w:p w:rsidR="00FF1FC6" w:rsidRDefault="00FF1FC6" w:rsidP="00D80347">
      <w:pPr>
        <w:pStyle w:val="Sraopastraipa"/>
        <w:numPr>
          <w:ilvl w:val="0"/>
          <w:numId w:val="2"/>
        </w:numPr>
        <w:tabs>
          <w:tab w:val="left" w:pos="851"/>
          <w:tab w:val="left" w:pos="198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0347">
        <w:rPr>
          <w:rFonts w:ascii="Times New Roman" w:hAnsi="Times New Roman" w:cs="Times New Roman"/>
          <w:color w:val="000000"/>
          <w:sz w:val="24"/>
          <w:szCs w:val="24"/>
        </w:rPr>
        <w:t xml:space="preserve">Dėl COVID-19 privalantys izoliuotis mokiniai  mokosi </w:t>
      </w:r>
      <w:r w:rsidR="00740219" w:rsidRPr="00D80347">
        <w:rPr>
          <w:rFonts w:ascii="Times New Roman" w:hAnsi="Times New Roman" w:cs="Times New Roman"/>
          <w:color w:val="000000"/>
          <w:sz w:val="24"/>
          <w:szCs w:val="24"/>
        </w:rPr>
        <w:t xml:space="preserve">namuose </w:t>
      </w:r>
      <w:r w:rsidRPr="00D80347">
        <w:rPr>
          <w:rFonts w:ascii="Times New Roman" w:hAnsi="Times New Roman" w:cs="Times New Roman"/>
          <w:color w:val="000000"/>
          <w:sz w:val="24"/>
          <w:szCs w:val="24"/>
        </w:rPr>
        <w:t>savarankiškai</w:t>
      </w:r>
      <w:r w:rsidR="00740219" w:rsidRPr="00D803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80347">
        <w:rPr>
          <w:rFonts w:ascii="Times New Roman" w:hAnsi="Times New Roman" w:cs="Times New Roman"/>
          <w:color w:val="000000"/>
          <w:sz w:val="24"/>
          <w:szCs w:val="24"/>
        </w:rPr>
        <w:t xml:space="preserve"> konsultuoja</w:t>
      </w:r>
      <w:r w:rsidR="00740219" w:rsidRPr="00D80347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Pr="00D80347">
        <w:rPr>
          <w:rFonts w:ascii="Times New Roman" w:hAnsi="Times New Roman" w:cs="Times New Roman"/>
          <w:color w:val="000000"/>
          <w:sz w:val="24"/>
          <w:szCs w:val="24"/>
        </w:rPr>
        <w:t xml:space="preserve"> su mokytoju (-</w:t>
      </w:r>
      <w:proofErr w:type="spellStart"/>
      <w:r w:rsidRPr="00D80347">
        <w:rPr>
          <w:rFonts w:ascii="Times New Roman" w:hAnsi="Times New Roman" w:cs="Times New Roman"/>
          <w:color w:val="000000"/>
          <w:sz w:val="24"/>
          <w:szCs w:val="24"/>
        </w:rPr>
        <w:t>ais</w:t>
      </w:r>
      <w:proofErr w:type="spellEnd"/>
      <w:r w:rsidRPr="00D80347">
        <w:rPr>
          <w:rFonts w:ascii="Times New Roman" w:hAnsi="Times New Roman" w:cs="Times New Roman"/>
          <w:color w:val="000000"/>
          <w:sz w:val="24"/>
          <w:szCs w:val="24"/>
        </w:rPr>
        <w:t>) , esant galimybei, jungia</w:t>
      </w:r>
      <w:r w:rsidR="00B70C58" w:rsidRPr="00D80347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D80347">
        <w:rPr>
          <w:rFonts w:ascii="Times New Roman" w:hAnsi="Times New Roman" w:cs="Times New Roman"/>
          <w:color w:val="000000"/>
          <w:sz w:val="24"/>
          <w:szCs w:val="24"/>
        </w:rPr>
        <w:t xml:space="preserve"> į pamok</w:t>
      </w:r>
      <w:r w:rsidR="00B70C58" w:rsidRPr="00D80347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D80347">
        <w:rPr>
          <w:rFonts w:ascii="Times New Roman" w:hAnsi="Times New Roman" w:cs="Times New Roman"/>
          <w:color w:val="000000"/>
          <w:sz w:val="24"/>
          <w:szCs w:val="24"/>
        </w:rPr>
        <w:t xml:space="preserve"> internetu.</w:t>
      </w:r>
      <w:r w:rsidR="00B70C58" w:rsidRPr="00D80347">
        <w:rPr>
          <w:rFonts w:ascii="Times New Roman" w:hAnsi="Times New Roman" w:cs="Times New Roman"/>
          <w:color w:val="000000"/>
          <w:sz w:val="24"/>
          <w:szCs w:val="24"/>
        </w:rPr>
        <w:t xml:space="preserve"> Gimnazija neturi hibridinės klasės įrangos ir negali organizuoti kokybiško </w:t>
      </w:r>
      <w:r w:rsidR="00D80347">
        <w:rPr>
          <w:rFonts w:ascii="Times New Roman" w:hAnsi="Times New Roman" w:cs="Times New Roman"/>
          <w:color w:val="000000"/>
          <w:sz w:val="24"/>
          <w:szCs w:val="24"/>
        </w:rPr>
        <w:t>hibridinio</w:t>
      </w:r>
      <w:r w:rsidR="00B70C58" w:rsidRPr="00D80347">
        <w:rPr>
          <w:rFonts w:ascii="Times New Roman" w:hAnsi="Times New Roman" w:cs="Times New Roman"/>
          <w:color w:val="000000"/>
          <w:sz w:val="24"/>
          <w:szCs w:val="24"/>
        </w:rPr>
        <w:t xml:space="preserve"> mokymosi. </w:t>
      </w:r>
    </w:p>
    <w:p w:rsidR="00B70C58" w:rsidRDefault="00B70C58" w:rsidP="00E972A9">
      <w:pPr>
        <w:pStyle w:val="Default"/>
        <w:jc w:val="both"/>
      </w:pPr>
    </w:p>
    <w:p w:rsidR="003D3B68" w:rsidRPr="003D3B68" w:rsidRDefault="00740219" w:rsidP="003D3B68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D3B68">
        <w:rPr>
          <w:rFonts w:ascii="Times New Roman" w:hAnsi="Times New Roman" w:cs="Times New Roman"/>
          <w:color w:val="000000"/>
          <w:sz w:val="24"/>
          <w:szCs w:val="24"/>
        </w:rPr>
        <w:t>Planuojama, kad mokiniai, kurie turi imunitetą (persirgę COVID 19 ar pilnai vakcinu</w:t>
      </w:r>
      <w:r w:rsidR="00D47536" w:rsidRPr="003D3B68">
        <w:rPr>
          <w:rFonts w:ascii="Times New Roman" w:hAnsi="Times New Roman" w:cs="Times New Roman"/>
          <w:color w:val="000000"/>
          <w:sz w:val="24"/>
          <w:szCs w:val="24"/>
        </w:rPr>
        <w:t>oti)</w:t>
      </w:r>
      <w:r w:rsidRPr="003D3B68">
        <w:rPr>
          <w:rFonts w:ascii="Times New Roman" w:hAnsi="Times New Roman" w:cs="Times New Roman"/>
          <w:color w:val="000000"/>
          <w:sz w:val="24"/>
          <w:szCs w:val="24"/>
        </w:rPr>
        <w:t xml:space="preserve">, galės mokytis kontaktiniu būdu ir esant sudėtingai epidemiologinei situacijai. </w:t>
      </w:r>
      <w:r w:rsidR="003D3B68">
        <w:rPr>
          <w:rFonts w:ascii="Times New Roman" w:hAnsi="Times New Roman" w:cs="Times New Roman"/>
          <w:color w:val="000000"/>
          <w:sz w:val="24"/>
          <w:szCs w:val="24"/>
        </w:rPr>
        <w:t>Tačiau, j</w:t>
      </w:r>
      <w:bookmarkStart w:id="2" w:name="_GoBack"/>
      <w:bookmarkEnd w:id="2"/>
      <w:r w:rsidR="003D3B68" w:rsidRPr="003D3B68">
        <w:rPr>
          <w:rFonts w:ascii="Times New Roman" w:hAnsi="Times New Roman" w:cs="Times New Roman"/>
          <w:color w:val="000000"/>
          <w:sz w:val="24"/>
          <w:szCs w:val="24"/>
        </w:rPr>
        <w:t>ei didesnė klasės dalis turės izoliuotis, visai klasei gali būti skiriamas nuotolinis mokymasis, net jei klasėje bus persirgusių ar pilnai vakcinuotų mokinių.</w:t>
      </w:r>
    </w:p>
    <w:p w:rsidR="003D3B68" w:rsidRDefault="003D3B68" w:rsidP="003D3B68">
      <w:pPr>
        <w:pStyle w:val="Sraopastraip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219" w:rsidRPr="00D80347" w:rsidRDefault="00740219" w:rsidP="00D8034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0347">
        <w:rPr>
          <w:rFonts w:ascii="Times New Roman" w:hAnsi="Times New Roman" w:cs="Times New Roman"/>
          <w:color w:val="000000"/>
          <w:sz w:val="24"/>
          <w:szCs w:val="24"/>
        </w:rPr>
        <w:t>Rekomenduojama skiepytis vaikams nuo 12 metų jiems tinkamomis vakcinomis. Dėl vaik</w:t>
      </w:r>
      <w:r w:rsidR="005C7026">
        <w:rPr>
          <w:rFonts w:ascii="Times New Roman" w:hAnsi="Times New Roman" w:cs="Times New Roman"/>
          <w:color w:val="000000"/>
          <w:sz w:val="24"/>
          <w:szCs w:val="24"/>
        </w:rPr>
        <w:t>ų skiepijimo tėvai patys</w:t>
      </w:r>
      <w:r w:rsidRPr="00D80347">
        <w:rPr>
          <w:rFonts w:ascii="Times New Roman" w:hAnsi="Times New Roman" w:cs="Times New Roman"/>
          <w:color w:val="000000"/>
          <w:sz w:val="24"/>
          <w:szCs w:val="24"/>
        </w:rPr>
        <w:t xml:space="preserve"> kreipiasi į gydymo įstaigą.</w:t>
      </w:r>
    </w:p>
    <w:p w:rsidR="00740219" w:rsidRPr="00740219" w:rsidRDefault="00740219" w:rsidP="007F4D05">
      <w:pPr>
        <w:pStyle w:val="Sraopastraipa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40219" w:rsidRDefault="00740219" w:rsidP="00D8034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0347">
        <w:rPr>
          <w:rFonts w:ascii="Times New Roman" w:hAnsi="Times New Roman" w:cs="Times New Roman"/>
          <w:color w:val="000000"/>
          <w:sz w:val="24"/>
          <w:szCs w:val="24"/>
        </w:rPr>
        <w:t>Pradinio, pagrindinio, vidurinio ugdymo pakopų mokiniams sudaromos sąlygos savanoriškai testuotis</w:t>
      </w:r>
      <w:r w:rsidR="007F4D05" w:rsidRPr="00D80347">
        <w:rPr>
          <w:rFonts w:ascii="Times New Roman" w:hAnsi="Times New Roman" w:cs="Times New Roman"/>
          <w:color w:val="000000"/>
          <w:sz w:val="24"/>
          <w:szCs w:val="24"/>
        </w:rPr>
        <w:t xml:space="preserve"> gimnazijoje.</w:t>
      </w:r>
      <w:r w:rsidR="00E97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72A9" w:rsidRPr="00E972A9" w:rsidRDefault="00E972A9" w:rsidP="00E972A9">
      <w:pPr>
        <w:pStyle w:val="Sraopastraipa"/>
        <w:rPr>
          <w:rFonts w:ascii="Times New Roman" w:hAnsi="Times New Roman" w:cs="Times New Roman"/>
          <w:color w:val="000000"/>
          <w:sz w:val="24"/>
          <w:szCs w:val="24"/>
        </w:rPr>
      </w:pPr>
    </w:p>
    <w:p w:rsidR="00E972A9" w:rsidRPr="00D80347" w:rsidRDefault="00E972A9" w:rsidP="00D8034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Testuojami tik tie mokiniai, kurie patys (nuo 16 metų) ar jų atstovai pagal įstatymą pasirašytinai sutinka dalyvauti testavime.</w:t>
      </w:r>
    </w:p>
    <w:p w:rsidR="00740219" w:rsidRDefault="00740219" w:rsidP="00D80347">
      <w:pPr>
        <w:pStyle w:val="Sraopastraipa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9F1F72" w:rsidRPr="00E972A9" w:rsidRDefault="00D80347" w:rsidP="00E972A9">
      <w:pPr>
        <w:pStyle w:val="Sraopastraipa"/>
        <w:numPr>
          <w:ilvl w:val="0"/>
          <w:numId w:val="2"/>
        </w:numPr>
        <w:tabs>
          <w:tab w:val="left" w:pos="1276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A9">
        <w:rPr>
          <w:rFonts w:ascii="Times New Roman" w:hAnsi="Times New Roman" w:cs="Times New Roman"/>
          <w:sz w:val="24"/>
          <w:szCs w:val="24"/>
        </w:rPr>
        <w:t>Testai neatliekami mokiniams</w:t>
      </w:r>
      <w:r w:rsidR="00060719" w:rsidRPr="00E972A9">
        <w:rPr>
          <w:rFonts w:ascii="Times New Roman" w:hAnsi="Times New Roman" w:cs="Times New Roman"/>
          <w:sz w:val="24"/>
          <w:szCs w:val="24"/>
        </w:rPr>
        <w:t xml:space="preserve">, </w:t>
      </w:r>
      <w:r w:rsidR="00060719" w:rsidRPr="00E972A9">
        <w:rPr>
          <w:rFonts w:ascii="Times New Roman" w:hAnsi="Times New Roman" w:cs="Times New Roman"/>
          <w:sz w:val="24"/>
          <w:szCs w:val="24"/>
          <w:lang w:eastAsia="lt-LT"/>
        </w:rPr>
        <w:t>kurie atitinka Lietuvos Respublikos sveikatos apsaugos ministro</w:t>
      </w:r>
      <w:r w:rsidR="00060719" w:rsidRPr="00E972A9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–</w:t>
      </w:r>
      <w:r w:rsidR="00060719" w:rsidRPr="00E972A9">
        <w:rPr>
          <w:rFonts w:ascii="Times New Roman" w:hAnsi="Times New Roman" w:cs="Times New Roman"/>
          <w:sz w:val="24"/>
          <w:szCs w:val="24"/>
          <w:lang w:eastAsia="lt-LT"/>
        </w:rPr>
        <w:t>valstybės lygio ekstremaliosios situacijos valstybės operacijų vadovo 2020 m. gegužės 29 d. sprendimo Nr. V-1336 „Dėl tyrimų dėl COVID-19 ligos (</w:t>
      </w:r>
      <w:proofErr w:type="spellStart"/>
      <w:r w:rsidR="00060719" w:rsidRPr="00E972A9">
        <w:rPr>
          <w:rFonts w:ascii="Times New Roman" w:hAnsi="Times New Roman" w:cs="Times New Roman"/>
          <w:sz w:val="24"/>
          <w:szCs w:val="24"/>
          <w:lang w:eastAsia="lt-LT"/>
        </w:rPr>
        <w:t>koronaviruso</w:t>
      </w:r>
      <w:proofErr w:type="spellEnd"/>
      <w:r w:rsidR="00060719" w:rsidRPr="00E972A9">
        <w:rPr>
          <w:rFonts w:ascii="Times New Roman" w:hAnsi="Times New Roman" w:cs="Times New Roman"/>
          <w:sz w:val="24"/>
          <w:szCs w:val="24"/>
          <w:lang w:eastAsia="lt-LT"/>
        </w:rPr>
        <w:t xml:space="preserve"> infekcijos) organizavimo“ 4.2 papunktyje nurodytas sąlygas</w:t>
      </w:r>
      <w:r w:rsidR="00E972A9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9F1F72" w:rsidRPr="009F1F72" w:rsidRDefault="009F1F72" w:rsidP="009F1F72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854B1B" w:rsidRDefault="00854B1B" w:rsidP="00854B1B">
      <w:pPr>
        <w:pStyle w:val="Sraopastraipa"/>
        <w:numPr>
          <w:ilvl w:val="0"/>
          <w:numId w:val="2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54B1B">
        <w:rPr>
          <w:rFonts w:ascii="Times New Roman" w:hAnsi="Times New Roman" w:cs="Times New Roman"/>
          <w:sz w:val="24"/>
          <w:szCs w:val="24"/>
        </w:rPr>
        <w:t xml:space="preserve">Mokinių testavimas </w:t>
      </w:r>
      <w:r w:rsidR="00E972A9">
        <w:rPr>
          <w:rFonts w:ascii="Times New Roman" w:hAnsi="Times New Roman" w:cs="Times New Roman"/>
          <w:sz w:val="24"/>
          <w:szCs w:val="24"/>
        </w:rPr>
        <w:t xml:space="preserve">gimnazijoje </w:t>
      </w:r>
      <w:r w:rsidRPr="00854B1B">
        <w:rPr>
          <w:rFonts w:ascii="Times New Roman" w:hAnsi="Times New Roman" w:cs="Times New Roman"/>
          <w:sz w:val="24"/>
          <w:szCs w:val="24"/>
        </w:rPr>
        <w:t xml:space="preserve">būtų vykdomas taikant </w:t>
      </w:r>
      <w:r w:rsidRPr="00854B1B">
        <w:rPr>
          <w:rFonts w:ascii="Times New Roman" w:hAnsi="Times New Roman" w:cs="Times New Roman"/>
          <w:sz w:val="24"/>
          <w:szCs w:val="24"/>
          <w:lang w:eastAsia="lt-LT"/>
        </w:rPr>
        <w:t>savikontrolę greitaisiais SARS-CoV-2 antigeno testais (toliau – savikontrolės tyrimas)</w:t>
      </w:r>
      <w:r w:rsidR="00E972A9">
        <w:rPr>
          <w:rFonts w:ascii="Times New Roman" w:hAnsi="Times New Roman" w:cs="Times New Roman"/>
          <w:sz w:val="24"/>
          <w:szCs w:val="24"/>
          <w:lang w:eastAsia="lt-LT"/>
        </w:rPr>
        <w:t xml:space="preserve"> kas 3–5 dienas prižiūrint atsakingam gimnazijos darbuotojui.</w:t>
      </w:r>
    </w:p>
    <w:p w:rsidR="00854B1B" w:rsidRPr="00854B1B" w:rsidRDefault="00854B1B" w:rsidP="00854B1B">
      <w:pPr>
        <w:pStyle w:val="Sraopastraipa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E972A9" w:rsidRDefault="00E972A9" w:rsidP="00E972A9">
      <w:pPr>
        <w:pStyle w:val="Sraopastraipa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972A9">
        <w:rPr>
          <w:rFonts w:ascii="Times New Roman" w:hAnsi="Times New Roman" w:cs="Times New Roman"/>
          <w:sz w:val="24"/>
          <w:szCs w:val="24"/>
          <w:lang w:eastAsia="lt-LT"/>
        </w:rPr>
        <w:t>Gavus teigiamą testo rezultatą ir įtarus COVID-19 ligos (</w:t>
      </w:r>
      <w:proofErr w:type="spellStart"/>
      <w:r w:rsidRPr="00E972A9">
        <w:rPr>
          <w:rFonts w:ascii="Times New Roman" w:hAnsi="Times New Roman" w:cs="Times New Roman"/>
          <w:sz w:val="24"/>
          <w:szCs w:val="24"/>
          <w:lang w:eastAsia="lt-LT"/>
        </w:rPr>
        <w:t>koronaviruso</w:t>
      </w:r>
      <w:proofErr w:type="spellEnd"/>
      <w:r w:rsidRPr="00E972A9">
        <w:rPr>
          <w:rFonts w:ascii="Times New Roman" w:hAnsi="Times New Roman" w:cs="Times New Roman"/>
          <w:sz w:val="24"/>
          <w:szCs w:val="24"/>
          <w:lang w:eastAsia="lt-LT"/>
        </w:rPr>
        <w:t xml:space="preserve"> infekcijos) atvejį, </w:t>
      </w:r>
      <w:r w:rsidR="00447507">
        <w:rPr>
          <w:rFonts w:ascii="Times New Roman" w:hAnsi="Times New Roman" w:cs="Times New Roman"/>
          <w:sz w:val="24"/>
          <w:szCs w:val="24"/>
          <w:lang w:eastAsia="lt-LT"/>
        </w:rPr>
        <w:t>būtų informuojama apie poreikį</w:t>
      </w:r>
      <w:r w:rsidRPr="00E972A9">
        <w:rPr>
          <w:rFonts w:ascii="Times New Roman" w:hAnsi="Times New Roman" w:cs="Times New Roman"/>
          <w:sz w:val="24"/>
          <w:szCs w:val="24"/>
          <w:lang w:eastAsia="lt-LT"/>
        </w:rPr>
        <w:t xml:space="preserve"> pasitikrinti dėl COVID-19 ligos (</w:t>
      </w:r>
      <w:proofErr w:type="spellStart"/>
      <w:r w:rsidRPr="00E972A9">
        <w:rPr>
          <w:rFonts w:ascii="Times New Roman" w:hAnsi="Times New Roman" w:cs="Times New Roman"/>
          <w:sz w:val="24"/>
          <w:szCs w:val="24"/>
          <w:lang w:eastAsia="lt-LT"/>
        </w:rPr>
        <w:t>koronaviruso</w:t>
      </w:r>
      <w:proofErr w:type="spellEnd"/>
      <w:r w:rsidRPr="00E972A9">
        <w:rPr>
          <w:rFonts w:ascii="Times New Roman" w:hAnsi="Times New Roman" w:cs="Times New Roman"/>
          <w:sz w:val="24"/>
          <w:szCs w:val="24"/>
          <w:lang w:eastAsia="lt-LT"/>
        </w:rPr>
        <w:t xml:space="preserve"> infekcijos) registr</w:t>
      </w:r>
      <w:r>
        <w:rPr>
          <w:rFonts w:ascii="Times New Roman" w:hAnsi="Times New Roman" w:cs="Times New Roman"/>
          <w:sz w:val="24"/>
          <w:szCs w:val="24"/>
          <w:lang w:eastAsia="lt-LT"/>
        </w:rPr>
        <w:t>uojantis</w:t>
      </w:r>
      <w:r w:rsidRPr="00E972A9">
        <w:rPr>
          <w:rFonts w:ascii="Times New Roman" w:hAnsi="Times New Roman" w:cs="Times New Roman"/>
          <w:sz w:val="24"/>
          <w:szCs w:val="24"/>
          <w:lang w:eastAsia="lt-LT"/>
        </w:rPr>
        <w:t xml:space="preserve"> į mobilųjį punktą patvirtinamajam PGR tyrimui per Karštosios linijos sistemą telefonu 1808 arba pildant elektroninę registracijos formą adresu </w:t>
      </w:r>
      <w:hyperlink r:id="rId7" w:history="1">
        <w:r w:rsidRPr="0068166C">
          <w:rPr>
            <w:rStyle w:val="Hipersaitas"/>
            <w:rFonts w:ascii="Times New Roman" w:hAnsi="Times New Roman" w:cs="Times New Roman"/>
            <w:sz w:val="24"/>
            <w:szCs w:val="24"/>
            <w:lang w:eastAsia="lt-LT"/>
          </w:rPr>
          <w:t>www.1808.lt</w:t>
        </w:r>
      </w:hyperlink>
      <w:r w:rsidRPr="00E972A9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681DE0" w:rsidRPr="00681DE0" w:rsidRDefault="00681DE0" w:rsidP="00681DE0">
      <w:pPr>
        <w:pStyle w:val="Sraopastraipa"/>
        <w:rPr>
          <w:rFonts w:ascii="Times New Roman" w:hAnsi="Times New Roman" w:cs="Times New Roman"/>
          <w:sz w:val="24"/>
          <w:szCs w:val="24"/>
          <w:lang w:eastAsia="lt-LT"/>
        </w:rPr>
      </w:pPr>
    </w:p>
    <w:p w:rsidR="00B95326" w:rsidRPr="00681DE0" w:rsidRDefault="002C32F1" w:rsidP="00681DE0">
      <w:pPr>
        <w:pStyle w:val="Sraopastraipa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81DE0">
        <w:rPr>
          <w:rFonts w:ascii="Times New Roman" w:hAnsi="Times New Roman" w:cs="Times New Roman"/>
          <w:color w:val="000000"/>
          <w:sz w:val="24"/>
          <w:szCs w:val="24"/>
        </w:rPr>
        <w:t xml:space="preserve">Daugiau informacijos apie COVID-19 </w:t>
      </w:r>
      <w:r w:rsidR="00796DDD" w:rsidRPr="00681DE0">
        <w:rPr>
          <w:rFonts w:ascii="Times New Roman" w:hAnsi="Times New Roman" w:cs="Times New Roman"/>
          <w:color w:val="000000"/>
          <w:sz w:val="24"/>
          <w:szCs w:val="24"/>
        </w:rPr>
        <w:t>valdymą</w:t>
      </w:r>
      <w:r w:rsidR="00681DE0">
        <w:rPr>
          <w:rFonts w:ascii="Times New Roman" w:hAnsi="Times New Roman" w:cs="Times New Roman"/>
          <w:color w:val="000000"/>
          <w:sz w:val="24"/>
          <w:szCs w:val="24"/>
        </w:rPr>
        <w:t>, testavimą</w:t>
      </w:r>
      <w:r w:rsidR="00796DDD" w:rsidRPr="00681DE0">
        <w:rPr>
          <w:rFonts w:ascii="Times New Roman" w:hAnsi="Times New Roman" w:cs="Times New Roman"/>
          <w:color w:val="000000"/>
          <w:sz w:val="24"/>
          <w:szCs w:val="24"/>
        </w:rPr>
        <w:t xml:space="preserve"> galite rasti adresu </w:t>
      </w:r>
      <w:hyperlink r:id="rId8" w:history="1">
        <w:r w:rsidR="00681DE0" w:rsidRPr="0068166C">
          <w:rPr>
            <w:rStyle w:val="Hipersaitas"/>
            <w:rFonts w:ascii="Times New Roman" w:hAnsi="Times New Roman" w:cs="Times New Roman"/>
            <w:sz w:val="24"/>
            <w:szCs w:val="24"/>
          </w:rPr>
          <w:t>www.mokyklabecovid.lt</w:t>
        </w:r>
      </w:hyperlink>
    </w:p>
    <w:p w:rsidR="00681DE0" w:rsidRPr="00681DE0" w:rsidRDefault="00681DE0" w:rsidP="00681DE0">
      <w:pPr>
        <w:pStyle w:val="Sraopastraipa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81DE0" w:rsidRDefault="00681DE0" w:rsidP="00681DE0">
      <w:pPr>
        <w:pStyle w:val="Sraopastraip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81DE0" w:rsidRDefault="00681DE0" w:rsidP="00681DE0">
      <w:pPr>
        <w:pStyle w:val="Sraopastraip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81DE0" w:rsidRPr="00681DE0" w:rsidRDefault="00681DE0" w:rsidP="00681DE0">
      <w:pPr>
        <w:pStyle w:val="Sraopastraip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Direktorė  J.Kavoliūnienė</w:t>
      </w:r>
    </w:p>
    <w:p w:rsidR="00796DDD" w:rsidRDefault="00796DDD" w:rsidP="002C32F1">
      <w:pPr>
        <w:pStyle w:val="Sraopastraipa"/>
        <w:tabs>
          <w:tab w:val="left" w:pos="851"/>
          <w:tab w:val="left" w:pos="1985"/>
        </w:tabs>
        <w:spacing w:after="0" w:line="240" w:lineRule="auto"/>
        <w:ind w:left="1728"/>
        <w:rPr>
          <w:rFonts w:ascii="Times New Roman" w:hAnsi="Times New Roman" w:cs="Times New Roman"/>
          <w:color w:val="000000"/>
          <w:sz w:val="24"/>
          <w:szCs w:val="24"/>
        </w:rPr>
      </w:pPr>
    </w:p>
    <w:p w:rsidR="00796DDD" w:rsidRPr="00B644AB" w:rsidRDefault="00796DDD" w:rsidP="002C32F1">
      <w:pPr>
        <w:pStyle w:val="Sraopastraipa"/>
        <w:tabs>
          <w:tab w:val="left" w:pos="851"/>
          <w:tab w:val="left" w:pos="1985"/>
        </w:tabs>
        <w:spacing w:after="0" w:line="240" w:lineRule="auto"/>
        <w:ind w:left="1728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426D20" w:rsidRPr="00BA41E3" w:rsidRDefault="00426D20" w:rsidP="00BA41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2560" w:rsidRPr="00BA41E3" w:rsidRDefault="00802560" w:rsidP="00802560">
      <w:pPr>
        <w:pStyle w:val="Default"/>
        <w:jc w:val="both"/>
      </w:pPr>
    </w:p>
    <w:p w:rsidR="00802560" w:rsidRPr="00BA41E3" w:rsidRDefault="00802560" w:rsidP="00802560">
      <w:pPr>
        <w:pStyle w:val="Default"/>
        <w:jc w:val="both"/>
      </w:pPr>
    </w:p>
    <w:p w:rsidR="00802560" w:rsidRPr="00BA41E3" w:rsidRDefault="00802560" w:rsidP="00802560">
      <w:pPr>
        <w:pStyle w:val="Default"/>
        <w:jc w:val="both"/>
      </w:pPr>
    </w:p>
    <w:p w:rsidR="00802560" w:rsidRPr="00BA41E3" w:rsidRDefault="00802560" w:rsidP="00802560">
      <w:pPr>
        <w:pStyle w:val="Default"/>
        <w:jc w:val="both"/>
      </w:pPr>
    </w:p>
    <w:p w:rsidR="00802560" w:rsidRPr="00BA41E3" w:rsidRDefault="00802560" w:rsidP="00802560">
      <w:pPr>
        <w:pStyle w:val="Default"/>
        <w:jc w:val="both"/>
      </w:pPr>
    </w:p>
    <w:p w:rsidR="007C268B" w:rsidRPr="00BA41E3" w:rsidRDefault="007C268B" w:rsidP="007C268B">
      <w:pPr>
        <w:pStyle w:val="Default"/>
        <w:jc w:val="both"/>
      </w:pPr>
    </w:p>
    <w:sectPr w:rsidR="007C268B" w:rsidRPr="00BA41E3" w:rsidSect="00A42121">
      <w:pgSz w:w="11906" w:h="16838"/>
      <w:pgMar w:top="1418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33A4"/>
    <w:multiLevelType w:val="multilevel"/>
    <w:tmpl w:val="2D64B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01" w:hanging="5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color w:val="auto"/>
      </w:rPr>
    </w:lvl>
  </w:abstractNum>
  <w:abstractNum w:abstractNumId="1">
    <w:nsid w:val="67DF2BA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E"/>
    <w:rsid w:val="00060719"/>
    <w:rsid w:val="000E692E"/>
    <w:rsid w:val="001D4DE3"/>
    <w:rsid w:val="001D655B"/>
    <w:rsid w:val="00225C33"/>
    <w:rsid w:val="002C32F1"/>
    <w:rsid w:val="0033183B"/>
    <w:rsid w:val="003D3B68"/>
    <w:rsid w:val="00426D20"/>
    <w:rsid w:val="00447507"/>
    <w:rsid w:val="004758FA"/>
    <w:rsid w:val="004907FB"/>
    <w:rsid w:val="0050567B"/>
    <w:rsid w:val="0054312D"/>
    <w:rsid w:val="00551F64"/>
    <w:rsid w:val="005C7026"/>
    <w:rsid w:val="005E464E"/>
    <w:rsid w:val="00681DE0"/>
    <w:rsid w:val="006D1138"/>
    <w:rsid w:val="00740219"/>
    <w:rsid w:val="00741A7B"/>
    <w:rsid w:val="007736AF"/>
    <w:rsid w:val="00796DDD"/>
    <w:rsid w:val="007C268B"/>
    <w:rsid w:val="007F4D05"/>
    <w:rsid w:val="00802560"/>
    <w:rsid w:val="008114EE"/>
    <w:rsid w:val="00811AA8"/>
    <w:rsid w:val="00854B1B"/>
    <w:rsid w:val="008573CE"/>
    <w:rsid w:val="008B3E64"/>
    <w:rsid w:val="008E31CB"/>
    <w:rsid w:val="00933ED0"/>
    <w:rsid w:val="009F1F72"/>
    <w:rsid w:val="00A42121"/>
    <w:rsid w:val="00A67624"/>
    <w:rsid w:val="00A95E88"/>
    <w:rsid w:val="00AF25FA"/>
    <w:rsid w:val="00B70C58"/>
    <w:rsid w:val="00B95326"/>
    <w:rsid w:val="00BA41E3"/>
    <w:rsid w:val="00BA4F3D"/>
    <w:rsid w:val="00BD11E0"/>
    <w:rsid w:val="00C628CA"/>
    <w:rsid w:val="00CA5E3A"/>
    <w:rsid w:val="00D47536"/>
    <w:rsid w:val="00D80347"/>
    <w:rsid w:val="00D82666"/>
    <w:rsid w:val="00E972A9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C2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A41E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70C58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70C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C2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A41E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70C58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70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yklabecovid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1808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808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3270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</dc:creator>
  <cp:lastModifiedBy>LENOVO</cp:lastModifiedBy>
  <cp:revision>21</cp:revision>
  <dcterms:created xsi:type="dcterms:W3CDTF">2021-08-27T15:10:00Z</dcterms:created>
  <dcterms:modified xsi:type="dcterms:W3CDTF">2021-08-27T16:13:00Z</dcterms:modified>
</cp:coreProperties>
</file>